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8D" w:rsidRPr="00B4778D" w:rsidRDefault="00B4778D" w:rsidP="00B47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8D">
        <w:rPr>
          <w:rFonts w:ascii="Century Schoolbook" w:eastAsia="Times New Roman" w:hAnsi="Century Schoolbook" w:cs="Times New Roman"/>
          <w:b/>
          <w:bCs/>
          <w:color w:val="FF0000"/>
          <w:sz w:val="27"/>
          <w:szCs w:val="27"/>
          <w:lang w:eastAsia="ru-RU"/>
        </w:rPr>
        <w:t>Медицинские показания и противопоказания</w:t>
      </w:r>
    </w:p>
    <w:p w:rsidR="00B4778D" w:rsidRPr="00B4778D" w:rsidRDefault="00B4778D" w:rsidP="00B47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8D">
        <w:rPr>
          <w:rFonts w:ascii="Century Schoolbook" w:eastAsia="Times New Roman" w:hAnsi="Century Schoolbook" w:cs="Times New Roman"/>
          <w:b/>
          <w:bCs/>
          <w:color w:val="008080"/>
          <w:sz w:val="24"/>
          <w:szCs w:val="24"/>
          <w:u w:val="single"/>
          <w:lang w:eastAsia="ru-RU"/>
        </w:rPr>
        <w:t>Что нужно знать о здоровье, выбирая профессию?</w:t>
      </w:r>
    </w:p>
    <w:p w:rsidR="00B4778D" w:rsidRPr="00B4778D" w:rsidRDefault="00B4778D" w:rsidP="00B4778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8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 xml:space="preserve">Все мы знаем, что проблема профессионального самоопределения является сложной в жизни каждого молодого человека, однако особенно труден выбор профессии для лиц, имеющих хронические заболевания или отклонения в состоянии здоровья. Это связано как с неосведомленностью многих подростков о необходимости учитывать состояние здоровья при выборе профессии и наличии каких-либо законодательных ограничений при этом, так и c переоценкой своих сил и возможностей, нежеланием считаться с имеющимися нарушениями здоровья как причиной этих ограничений. </w:t>
      </w:r>
      <w:proofErr w:type="gramStart"/>
      <w:r w:rsidRPr="00B4778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Кроме того, многие молодые люди недостаточно осведомлены о санитарно-гигиенических особенностях труда в разных, в том числе и наиболее массовых профессиях, о возможном отрицательном влиянии производственных факторов на течение имеющихся у них заболеваний и нуждаются в квалифицированной помощи врачей и физиологов.</w:t>
      </w:r>
      <w:proofErr w:type="gramEnd"/>
      <w:r w:rsidRPr="00B4778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 xml:space="preserve"> Не имея четких представлений о характере профессий, </w:t>
      </w:r>
      <w:proofErr w:type="gramStart"/>
      <w:r w:rsidRPr="00B4778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а</w:t>
      </w:r>
      <w:proofErr w:type="gramEnd"/>
      <w:r w:rsidRPr="00B4778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 xml:space="preserve"> также не учитывая состояние здоровья, многие подростки делают ошибки в своем профессиональном выборе.</w:t>
      </w:r>
    </w:p>
    <w:p w:rsidR="00B4778D" w:rsidRPr="00B4778D" w:rsidRDefault="00B4778D" w:rsidP="00B4778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8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 xml:space="preserve">С чем же связано ограничение возможности выбора профессии при </w:t>
      </w:r>
      <w:proofErr w:type="gramStart"/>
      <w:r w:rsidRPr="00B4778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наличии</w:t>
      </w:r>
      <w:proofErr w:type="gramEnd"/>
      <w:r w:rsidRPr="00B4778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 xml:space="preserve"> каких либо заболеваний? Во-первых, сама профессия предъявляет определенные требования к состоянию здоровья, и прежде всего, к анализаторам. Например, работа с мелкими деталями требует хорошей остроты зрения. Имеется также целая группа работ, при выполнении которых необходимо различение цвета, т.е. требуется сохранность функции цветоощущения. С другой стороны, известно, что любая профессиональная деятельность осуществляется в определенных производственных условиях, которые в ряде случаев оказывают отрицательное влияние на организм и могут привести к обострению имеющихся заболеваний. К неблагоприятным производственным факторам относятся большие физические нагрузки, вынужденная рабочая поза, значительное нервно-психическое напряжение, неблагоприятный микроклимат (высокие или низкие температуры, повышенная влажность), пыль, шум, вибрация, токсические вещества.</w:t>
      </w:r>
    </w:p>
    <w:p w:rsidR="00B4778D" w:rsidRPr="00B4778D" w:rsidRDefault="00B4778D" w:rsidP="00B4778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8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B4778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,</w:t>
      </w:r>
      <w:proofErr w:type="gramEnd"/>
      <w:r w:rsidRPr="00B4778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 xml:space="preserve"> чтобы помочь молодым людям, имеющим хронические заболевания или функциональные отклонения в состоянии здоровья, правильно выбрать профессию и избежать негативного влияния производственных факторов на организм, в РЦПОМ осуществляется профессиональное консультирование, включающее подбор профессий и специальностей для профессионального обучения с учетом состояния здоровья.</w:t>
      </w:r>
    </w:p>
    <w:p w:rsidR="00B4778D" w:rsidRPr="00B4778D" w:rsidRDefault="00B4778D" w:rsidP="00B4778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8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Ниже приводится примерный перечень противопоказанных факторов производственной среды и трудового процесса, влияние которых необходимо учитывать при выборе профессии подросткам, имеющим хронические заболевания и отклонения в состоянии здоровья.</w:t>
      </w:r>
    </w:p>
    <w:p w:rsidR="00B4778D" w:rsidRPr="00B4778D" w:rsidRDefault="00B4778D" w:rsidP="00B4778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7561"/>
      </w:tblGrid>
      <w:tr w:rsidR="00B4778D" w:rsidRPr="00B4778D" w:rsidTr="00B4778D">
        <w:tc>
          <w:tcPr>
            <w:tcW w:w="0" w:type="auto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78D" w:rsidRPr="00B4778D" w:rsidRDefault="00B4778D" w:rsidP="00B477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8D">
              <w:rPr>
                <w:rFonts w:ascii="Century Schoolbook" w:eastAsia="Times New Roman" w:hAnsi="Century Schoolbook" w:cs="Times New Roman"/>
                <w:b/>
                <w:bCs/>
                <w:color w:val="008080"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0" w:type="auto"/>
            <w:tcBorders>
              <w:top w:val="outset" w:sz="8" w:space="0" w:color="663300"/>
              <w:left w:val="nil"/>
              <w:bottom w:val="outset" w:sz="8" w:space="0" w:color="663300"/>
              <w:right w:val="outset" w:sz="8" w:space="0" w:color="6633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78D" w:rsidRPr="00B4778D" w:rsidRDefault="00B4778D" w:rsidP="00B477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8D">
              <w:rPr>
                <w:rFonts w:ascii="Century Schoolbook" w:eastAsia="Times New Roman" w:hAnsi="Century Schoolbook" w:cs="Times New Roman"/>
                <w:b/>
                <w:bCs/>
                <w:color w:val="008080"/>
                <w:sz w:val="24"/>
                <w:szCs w:val="24"/>
                <w:lang w:eastAsia="ru-RU"/>
              </w:rPr>
              <w:t>Противопоказанные факторы производственной среды и трудового процесса</w:t>
            </w:r>
          </w:p>
        </w:tc>
      </w:tr>
      <w:tr w:rsidR="00B4778D" w:rsidRPr="00B4778D" w:rsidTr="00B4778D">
        <w:tc>
          <w:tcPr>
            <w:tcW w:w="0" w:type="auto"/>
            <w:tcBorders>
              <w:top w:val="nil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78D" w:rsidRPr="00B4778D" w:rsidRDefault="00B4778D" w:rsidP="00B477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8D">
              <w:rPr>
                <w:rFonts w:ascii="Century Schoolbook" w:eastAsia="Times New Roman" w:hAnsi="Century Schoolbook" w:cs="Times New Roman"/>
                <w:b/>
                <w:bCs/>
                <w:color w:val="008080"/>
                <w:sz w:val="24"/>
                <w:szCs w:val="24"/>
                <w:lang w:eastAsia="ru-RU"/>
              </w:rPr>
              <w:t>органов дыхания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663300"/>
              <w:right w:val="outset" w:sz="8" w:space="0" w:color="6633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78D" w:rsidRPr="00B4778D" w:rsidRDefault="00B4778D" w:rsidP="00B477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8D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ru-RU"/>
              </w:rPr>
              <w:t>неблагоприятные метеорологические и микроклиматические условия (повышенные температура, влажность, давление воздуха, пониженная температура), пыль, токсические вещества раздражающего и сенсибилизирующего действия, значительное нервно-эмоциональное и физическое напряжение</w:t>
            </w:r>
          </w:p>
        </w:tc>
      </w:tr>
      <w:tr w:rsidR="00B4778D" w:rsidRPr="00B4778D" w:rsidTr="00B4778D">
        <w:tc>
          <w:tcPr>
            <w:tcW w:w="0" w:type="auto"/>
            <w:tcBorders>
              <w:top w:val="nil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78D" w:rsidRPr="00B4778D" w:rsidRDefault="00B4778D" w:rsidP="00B477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78D">
              <w:rPr>
                <w:rFonts w:ascii="Century Schoolbook" w:eastAsia="Times New Roman" w:hAnsi="Century Schoolbook" w:cs="Times New Roman"/>
                <w:b/>
                <w:bCs/>
                <w:color w:val="00808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B4778D">
              <w:rPr>
                <w:rFonts w:ascii="Century Schoolbook" w:eastAsia="Times New Roman" w:hAnsi="Century Schoolbook" w:cs="Times New Roman"/>
                <w:b/>
                <w:bCs/>
                <w:color w:val="00808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663300"/>
              <w:right w:val="outset" w:sz="8" w:space="0" w:color="6633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78D" w:rsidRPr="00B4778D" w:rsidRDefault="00B4778D" w:rsidP="00B477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8D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ru-RU"/>
              </w:rPr>
              <w:t xml:space="preserve">выраженное физическое и нервно-эмоциональное напряжение, предписанный темп работы, длительная ходьба, неблагоприятные микроклиматические и метеорологические факторы, токсические </w:t>
            </w:r>
            <w:r w:rsidRPr="00B4778D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ru-RU"/>
              </w:rPr>
              <w:lastRenderedPageBreak/>
              <w:t>вещества, повышенные уровни шума и вибрации, работа на высоте</w:t>
            </w:r>
          </w:p>
        </w:tc>
      </w:tr>
      <w:tr w:rsidR="00B4778D" w:rsidRPr="00B4778D" w:rsidTr="00B4778D">
        <w:tc>
          <w:tcPr>
            <w:tcW w:w="0" w:type="auto"/>
            <w:tcBorders>
              <w:top w:val="nil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78D" w:rsidRPr="00B4778D" w:rsidRDefault="00B4778D" w:rsidP="00B477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8D">
              <w:rPr>
                <w:rFonts w:ascii="Century Schoolbook" w:eastAsia="Times New Roman" w:hAnsi="Century Schoolbook" w:cs="Times New Roman"/>
                <w:b/>
                <w:bCs/>
                <w:color w:val="008080"/>
                <w:sz w:val="24"/>
                <w:szCs w:val="24"/>
                <w:lang w:eastAsia="ru-RU"/>
              </w:rPr>
              <w:lastRenderedPageBreak/>
              <w:t>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663300"/>
              <w:right w:val="outset" w:sz="8" w:space="0" w:color="6633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78D" w:rsidRPr="00B4778D" w:rsidRDefault="00B4778D" w:rsidP="00B477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8D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ru-RU"/>
              </w:rPr>
              <w:t>значительное физическое и нервно-эмоциональное напряжение, неблагоприятные микроклиматические и метеорологические условия, контакт с токсическими веществами, повышенная опасность травматизма, шум, вибрация</w:t>
            </w:r>
          </w:p>
        </w:tc>
      </w:tr>
      <w:tr w:rsidR="00B4778D" w:rsidRPr="00B4778D" w:rsidTr="00B4778D">
        <w:tc>
          <w:tcPr>
            <w:tcW w:w="0" w:type="auto"/>
            <w:tcBorders>
              <w:top w:val="nil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78D" w:rsidRPr="00B4778D" w:rsidRDefault="00B4778D" w:rsidP="00B477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8D">
              <w:rPr>
                <w:rFonts w:ascii="Century Schoolbook" w:eastAsia="Times New Roman" w:hAnsi="Century Schoolbook" w:cs="Times New Roman"/>
                <w:b/>
                <w:bCs/>
                <w:color w:val="008080"/>
                <w:sz w:val="24"/>
                <w:szCs w:val="24"/>
                <w:lang w:eastAsia="ru-RU"/>
              </w:rPr>
              <w:t>органов пищеварения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663300"/>
              <w:right w:val="outset" w:sz="8" w:space="0" w:color="6633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78D" w:rsidRPr="00B4778D" w:rsidRDefault="00B4778D" w:rsidP="00B477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8D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ru-RU"/>
              </w:rPr>
              <w:t>значительное физическое напряжение, токсические вещества, шум, вибрация, неблагоприятные метеорологические и микроклиматические условия, вынужденное положение тела, связанное с напряжением брюшного пресса, невозможность соблюдения режима питания</w:t>
            </w:r>
          </w:p>
        </w:tc>
      </w:tr>
      <w:tr w:rsidR="00B4778D" w:rsidRPr="00B4778D" w:rsidTr="00B4778D">
        <w:tc>
          <w:tcPr>
            <w:tcW w:w="0" w:type="auto"/>
            <w:tcBorders>
              <w:top w:val="nil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78D" w:rsidRPr="00B4778D" w:rsidRDefault="00B4778D" w:rsidP="00B477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8D">
              <w:rPr>
                <w:rFonts w:ascii="Century Schoolbook" w:eastAsia="Times New Roman" w:hAnsi="Century Schoolbook" w:cs="Times New Roman"/>
                <w:b/>
                <w:bCs/>
                <w:color w:val="008080"/>
                <w:sz w:val="24"/>
                <w:szCs w:val="24"/>
                <w:lang w:eastAsia="ru-RU"/>
              </w:rPr>
              <w:t>почек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663300"/>
              <w:right w:val="outset" w:sz="8" w:space="0" w:color="6633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78D" w:rsidRPr="00B4778D" w:rsidRDefault="00B4778D" w:rsidP="00B477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8D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ru-RU"/>
              </w:rPr>
              <w:t>значительное физическое напряжение, неблагоприятные микроклиматические и метеорологические условия, вынужденная рабочая поза, воздействие вибрации, контакт с токсическими веществами, невозможность соблюдения режима питания</w:t>
            </w:r>
          </w:p>
        </w:tc>
      </w:tr>
      <w:tr w:rsidR="00B4778D" w:rsidRPr="00B4778D" w:rsidTr="00B4778D">
        <w:tc>
          <w:tcPr>
            <w:tcW w:w="0" w:type="auto"/>
            <w:tcBorders>
              <w:top w:val="nil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78D" w:rsidRPr="00B4778D" w:rsidRDefault="00B4778D" w:rsidP="00B477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8D">
              <w:rPr>
                <w:rFonts w:ascii="Century Schoolbook" w:eastAsia="Times New Roman" w:hAnsi="Century Schoolbook" w:cs="Times New Roman"/>
                <w:b/>
                <w:bCs/>
                <w:color w:val="008080"/>
                <w:sz w:val="24"/>
                <w:szCs w:val="24"/>
                <w:lang w:eastAsia="ru-RU"/>
              </w:rPr>
              <w:t>костно-мышечной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663300"/>
              <w:right w:val="outset" w:sz="8" w:space="0" w:color="6633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78D" w:rsidRPr="00B4778D" w:rsidRDefault="00B4778D" w:rsidP="00B477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8D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ru-RU"/>
              </w:rPr>
              <w:t>значительное физическое напряжение (подъём и переноска тяжестей), длительное пребывание на ногах, длительное фиксированное положение тела с отсутствием возможности перемены положения для снятия напряжения с группы длинных мышц спины</w:t>
            </w:r>
          </w:p>
        </w:tc>
      </w:tr>
      <w:tr w:rsidR="00B4778D" w:rsidRPr="00B4778D" w:rsidTr="00B4778D">
        <w:tc>
          <w:tcPr>
            <w:tcW w:w="0" w:type="auto"/>
            <w:tcBorders>
              <w:top w:val="nil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78D" w:rsidRPr="00B4778D" w:rsidRDefault="00B4778D" w:rsidP="00B477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8D">
              <w:rPr>
                <w:rFonts w:ascii="Century Schoolbook" w:eastAsia="Times New Roman" w:hAnsi="Century Schoolbook" w:cs="Times New Roman"/>
                <w:b/>
                <w:bCs/>
                <w:color w:val="008080"/>
                <w:sz w:val="24"/>
                <w:szCs w:val="24"/>
                <w:lang w:eastAsia="ru-RU"/>
              </w:rPr>
              <w:t>органа зрения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663300"/>
              <w:right w:val="outset" w:sz="8" w:space="0" w:color="6633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78D" w:rsidRPr="00B4778D" w:rsidRDefault="00B4778D" w:rsidP="00B477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8D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ru-RU"/>
              </w:rPr>
              <w:t>работа, связанная с повышенным напряжением зрения, вынужденная (резко согнутая) рабочая поза, значительное физическое напряжение; работы, в которых не допускается использование корригирующих очков</w:t>
            </w:r>
          </w:p>
        </w:tc>
      </w:tr>
      <w:tr w:rsidR="00B4778D" w:rsidRPr="00B4778D" w:rsidTr="00B4778D">
        <w:tc>
          <w:tcPr>
            <w:tcW w:w="0" w:type="auto"/>
            <w:tcBorders>
              <w:top w:val="nil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78D" w:rsidRPr="00B4778D" w:rsidRDefault="00B4778D" w:rsidP="00B477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8D">
              <w:rPr>
                <w:rFonts w:ascii="Century Schoolbook" w:eastAsia="Times New Roman" w:hAnsi="Century Schoolbook" w:cs="Times New Roman"/>
                <w:b/>
                <w:bCs/>
                <w:color w:val="008080"/>
                <w:sz w:val="24"/>
                <w:szCs w:val="24"/>
                <w:lang w:eastAsia="ru-RU"/>
              </w:rPr>
              <w:t>органа слуха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663300"/>
              <w:right w:val="outset" w:sz="8" w:space="0" w:color="6633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78D" w:rsidRPr="00B4778D" w:rsidRDefault="00B4778D" w:rsidP="00B477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8D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ru-RU"/>
              </w:rPr>
              <w:t>работа, требующая хорошего слуха; повышенные уровни интенсивности шума и вибрации</w:t>
            </w:r>
          </w:p>
        </w:tc>
      </w:tr>
      <w:tr w:rsidR="00B4778D" w:rsidRPr="00B4778D" w:rsidTr="00B4778D">
        <w:tc>
          <w:tcPr>
            <w:tcW w:w="0" w:type="auto"/>
            <w:tcBorders>
              <w:top w:val="nil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78D" w:rsidRPr="00B4778D" w:rsidRDefault="00B4778D" w:rsidP="00B477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8D">
              <w:rPr>
                <w:rFonts w:ascii="Century Schoolbook" w:eastAsia="Times New Roman" w:hAnsi="Century Schoolbook" w:cs="Times New Roman"/>
                <w:b/>
                <w:bCs/>
                <w:color w:val="008080"/>
                <w:sz w:val="24"/>
                <w:szCs w:val="24"/>
                <w:lang w:eastAsia="ru-RU"/>
              </w:rPr>
              <w:t>кожи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663300"/>
              <w:right w:val="outset" w:sz="8" w:space="0" w:color="6633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78D" w:rsidRPr="00B4778D" w:rsidRDefault="00B4778D" w:rsidP="00B477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8D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ru-RU"/>
              </w:rPr>
              <w:t>токсические и раздражающие кожу вещества, пыль, неблагоприятные метеорологические условия; необходимость в процессе работы постоянного увлажнения, загрязнения и охлаждения рук</w:t>
            </w:r>
          </w:p>
        </w:tc>
      </w:tr>
    </w:tbl>
    <w:p w:rsidR="009D6475" w:rsidRDefault="009D6475">
      <w:bookmarkStart w:id="0" w:name="_GoBack"/>
      <w:bookmarkEnd w:id="0"/>
    </w:p>
    <w:sectPr w:rsidR="009D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8D"/>
    <w:rsid w:val="009D6475"/>
    <w:rsid w:val="00B4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2018-04-03T06:43:00Z</dcterms:created>
  <dcterms:modified xsi:type="dcterms:W3CDTF">2018-04-03T06:43:00Z</dcterms:modified>
</cp:coreProperties>
</file>